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02F" w:rsidRPr="006A3370" w:rsidRDefault="0000202F" w:rsidP="0000202F">
      <w:pPr>
        <w:pStyle w:val="a3"/>
        <w:spacing w:before="0" w:beforeAutospacing="0" w:after="0"/>
        <w:ind w:right="-1"/>
        <w:contextualSpacing/>
        <w:jc w:val="center"/>
        <w:rPr>
          <w:b/>
          <w:sz w:val="27"/>
          <w:szCs w:val="27"/>
        </w:rPr>
      </w:pPr>
      <w:r w:rsidRPr="006A3370">
        <w:rPr>
          <w:b/>
          <w:sz w:val="27"/>
          <w:szCs w:val="27"/>
        </w:rPr>
        <w:t>ЗАКЛЮЧЕНИЕ</w:t>
      </w:r>
    </w:p>
    <w:p w:rsidR="005428A7" w:rsidRPr="006A3370" w:rsidRDefault="005428A7" w:rsidP="005428A7">
      <w:pPr>
        <w:pStyle w:val="a3"/>
        <w:spacing w:before="0" w:beforeAutospacing="0" w:after="0"/>
        <w:ind w:right="-1"/>
        <w:contextualSpacing/>
        <w:jc w:val="center"/>
        <w:rPr>
          <w:b/>
          <w:sz w:val="28"/>
          <w:szCs w:val="28"/>
        </w:rPr>
      </w:pPr>
      <w:r w:rsidRPr="006A3370">
        <w:rPr>
          <w:b/>
          <w:sz w:val="28"/>
          <w:szCs w:val="28"/>
        </w:rPr>
        <w:t>общественных слушаний</w:t>
      </w:r>
    </w:p>
    <w:p w:rsidR="0000202F" w:rsidRPr="006A3370" w:rsidRDefault="0000202F" w:rsidP="0000202F">
      <w:pPr>
        <w:widowControl w:val="0"/>
        <w:jc w:val="center"/>
        <w:rPr>
          <w:b/>
          <w:bCs/>
          <w:sz w:val="27"/>
          <w:szCs w:val="27"/>
        </w:rPr>
      </w:pPr>
      <w:r w:rsidRPr="006A3370">
        <w:rPr>
          <w:b/>
          <w:bCs/>
          <w:sz w:val="27"/>
          <w:szCs w:val="27"/>
        </w:rPr>
        <w:t>по проектной документации, включая материалы оценки воздействия на окружающую среду, по объекту государственной экологической экспертизы «Строительство производства метанола мощностью 500 тыс. т/г»</w:t>
      </w:r>
    </w:p>
    <w:p w:rsidR="0000202F" w:rsidRPr="006A3370" w:rsidRDefault="0000202F" w:rsidP="0000202F">
      <w:pPr>
        <w:widowControl w:val="0"/>
        <w:jc w:val="center"/>
        <w:rPr>
          <w:b/>
          <w:bCs/>
          <w:sz w:val="27"/>
          <w:szCs w:val="27"/>
        </w:rPr>
      </w:pPr>
      <w:r w:rsidRPr="006A3370">
        <w:rPr>
          <w:b/>
          <w:bCs/>
          <w:sz w:val="27"/>
          <w:szCs w:val="27"/>
        </w:rPr>
        <w:t xml:space="preserve"> ПАО «Нижнекамскнефтехим»</w:t>
      </w:r>
    </w:p>
    <w:p w:rsidR="0000202F" w:rsidRPr="006A3370" w:rsidRDefault="0000202F" w:rsidP="0000202F">
      <w:pPr>
        <w:widowControl w:val="0"/>
        <w:jc w:val="right"/>
        <w:rPr>
          <w:b/>
          <w:bCs/>
          <w:sz w:val="27"/>
          <w:szCs w:val="27"/>
        </w:rPr>
      </w:pPr>
      <w:r w:rsidRPr="006A3370">
        <w:rPr>
          <w:b/>
          <w:bCs/>
          <w:sz w:val="27"/>
          <w:szCs w:val="27"/>
        </w:rPr>
        <w:t>от 10 июля 2019 года</w:t>
      </w:r>
    </w:p>
    <w:p w:rsidR="0000202F" w:rsidRPr="006A3370" w:rsidRDefault="0000202F" w:rsidP="0000202F">
      <w:pPr>
        <w:widowControl w:val="0"/>
        <w:jc w:val="center"/>
        <w:rPr>
          <w:b/>
          <w:sz w:val="27"/>
          <w:szCs w:val="27"/>
        </w:rPr>
      </w:pPr>
    </w:p>
    <w:p w:rsidR="0000202F" w:rsidRPr="006A3370" w:rsidRDefault="0000202F" w:rsidP="0000202F">
      <w:pPr>
        <w:widowControl w:val="0"/>
        <w:ind w:firstLine="709"/>
        <w:jc w:val="both"/>
        <w:rPr>
          <w:bCs/>
          <w:sz w:val="27"/>
          <w:szCs w:val="27"/>
        </w:rPr>
      </w:pPr>
      <w:r w:rsidRPr="006A3370">
        <w:rPr>
          <w:sz w:val="27"/>
          <w:szCs w:val="27"/>
        </w:rPr>
        <w:t>В соответствии со статьей 28 Федерального закона «Об общих принципах организации местного самоуправления в Российской Федерации, статьей 2</w:t>
      </w:r>
      <w:r w:rsidR="005428A7" w:rsidRPr="006A3370">
        <w:rPr>
          <w:sz w:val="27"/>
          <w:szCs w:val="27"/>
        </w:rPr>
        <w:t>2</w:t>
      </w:r>
      <w:r w:rsidRPr="006A3370">
        <w:rPr>
          <w:sz w:val="27"/>
          <w:szCs w:val="27"/>
        </w:rPr>
        <w:t xml:space="preserve"> Устава города Нижнекамска, решением Нижнекамского городского Совета № 24 от 13 октября 2006 года «О порядке организации и проведения общественных</w:t>
      </w:r>
      <w:r w:rsidR="005428A7" w:rsidRPr="006A3370">
        <w:rPr>
          <w:sz w:val="27"/>
          <w:szCs w:val="27"/>
        </w:rPr>
        <w:t xml:space="preserve"> обсуждений и публичных</w:t>
      </w:r>
      <w:r w:rsidRPr="006A3370">
        <w:rPr>
          <w:sz w:val="27"/>
          <w:szCs w:val="27"/>
        </w:rPr>
        <w:t xml:space="preserve"> слушаний в муниципальном образовании город Нижнекамск Нижнекамского муниципального района Республики Татарстан», в целях обеспечения реализации прав жителей города Нижнекамска </w:t>
      </w:r>
      <w:r w:rsidR="005428A7" w:rsidRPr="006A3370">
        <w:rPr>
          <w:sz w:val="27"/>
          <w:szCs w:val="27"/>
        </w:rPr>
        <w:t>на участие в обсуждении проекта государственной экологической экспертизы, включая материалов оценки воздействия на окружающую среду намечаемой хозяйственной и иной деятельности</w:t>
      </w:r>
      <w:r w:rsidRPr="006A3370">
        <w:rPr>
          <w:sz w:val="27"/>
          <w:szCs w:val="27"/>
        </w:rPr>
        <w:t>, 10 июля 2019 года в</w:t>
      </w:r>
      <w:r w:rsidRPr="006A3370">
        <w:rPr>
          <w:b/>
          <w:sz w:val="27"/>
          <w:szCs w:val="27"/>
        </w:rPr>
        <w:t xml:space="preserve"> </w:t>
      </w:r>
      <w:r w:rsidRPr="006A3370">
        <w:rPr>
          <w:sz w:val="27"/>
          <w:szCs w:val="27"/>
        </w:rPr>
        <w:t>г. Нижнекамск, по адресу пр. Химиков, дом 47/35</w:t>
      </w:r>
      <w:r w:rsidRPr="006A3370">
        <w:rPr>
          <w:bCs/>
          <w:sz w:val="27"/>
          <w:szCs w:val="27"/>
        </w:rPr>
        <w:t xml:space="preserve">, в Актовом зале  ГАПОУ «Колледж нефтехимии и нефтепереработки им. Н.В. </w:t>
      </w:r>
      <w:proofErr w:type="spellStart"/>
      <w:r w:rsidRPr="006A3370">
        <w:rPr>
          <w:bCs/>
          <w:sz w:val="27"/>
          <w:szCs w:val="27"/>
        </w:rPr>
        <w:t>Лемаева</w:t>
      </w:r>
      <w:proofErr w:type="spellEnd"/>
      <w:r w:rsidRPr="006A3370">
        <w:rPr>
          <w:bCs/>
          <w:sz w:val="27"/>
          <w:szCs w:val="27"/>
        </w:rPr>
        <w:t>»</w:t>
      </w:r>
      <w:r w:rsidRPr="006A3370">
        <w:rPr>
          <w:sz w:val="27"/>
          <w:szCs w:val="27"/>
        </w:rPr>
        <w:t xml:space="preserve"> проведены общественные слушания проектной документации, включая материалы оценки воздействия на окружающую среду, по объекту государственной экологической экспертизы «Строительство производства метанола мощностью 500 тысяч тонн в год» ПАО «Нижнекамскнефтехим»</w:t>
      </w:r>
      <w:r w:rsidRPr="006A3370">
        <w:rPr>
          <w:bCs/>
          <w:sz w:val="27"/>
          <w:szCs w:val="27"/>
        </w:rPr>
        <w:t>.</w:t>
      </w:r>
    </w:p>
    <w:p w:rsidR="0000202F" w:rsidRPr="006A3370" w:rsidRDefault="0000202F" w:rsidP="0000202F">
      <w:pPr>
        <w:pStyle w:val="a3"/>
        <w:spacing w:before="0" w:beforeAutospacing="0" w:after="0"/>
        <w:ind w:right="-1" w:firstLine="709"/>
        <w:contextualSpacing/>
        <w:jc w:val="both"/>
        <w:rPr>
          <w:bCs/>
          <w:sz w:val="27"/>
          <w:szCs w:val="27"/>
        </w:rPr>
      </w:pPr>
      <w:r w:rsidRPr="006A3370">
        <w:rPr>
          <w:sz w:val="27"/>
          <w:szCs w:val="27"/>
        </w:rPr>
        <w:t xml:space="preserve">Постановление Мэра города Нижнекамска № 17 от 10 июня 2019 года о проведении общественных слушаний было размещено на официальном сайте Нижнекамского муниципального района. </w:t>
      </w:r>
    </w:p>
    <w:p w:rsidR="0000202F" w:rsidRPr="006A3370" w:rsidRDefault="0000202F" w:rsidP="0000202F">
      <w:pPr>
        <w:pStyle w:val="a7"/>
        <w:ind w:firstLine="708"/>
        <w:jc w:val="both"/>
        <w:rPr>
          <w:rFonts w:ascii="Times New Roman" w:hAnsi="Times New Roman" w:cs="Times New Roman"/>
          <w:sz w:val="27"/>
          <w:szCs w:val="27"/>
        </w:rPr>
      </w:pPr>
      <w:r w:rsidRPr="006A3370">
        <w:rPr>
          <w:rFonts w:ascii="Times New Roman" w:hAnsi="Times New Roman" w:cs="Times New Roman"/>
          <w:sz w:val="27"/>
          <w:szCs w:val="27"/>
        </w:rPr>
        <w:t>Информационное сообщение о проведении общественных слушаний опубликовано в следующих газетах: «Российская газета» (№ 124, 10.06.2019), Республика Татарстан (№ 81, 08.06.2019), «</w:t>
      </w:r>
      <w:proofErr w:type="spellStart"/>
      <w:r w:rsidRPr="006A3370">
        <w:rPr>
          <w:rFonts w:ascii="Times New Roman" w:hAnsi="Times New Roman" w:cs="Times New Roman"/>
          <w:sz w:val="27"/>
          <w:szCs w:val="27"/>
        </w:rPr>
        <w:t>Ватаным</w:t>
      </w:r>
      <w:proofErr w:type="spellEnd"/>
      <w:r w:rsidRPr="006A3370">
        <w:rPr>
          <w:rFonts w:ascii="Times New Roman" w:hAnsi="Times New Roman" w:cs="Times New Roman"/>
          <w:sz w:val="27"/>
          <w:szCs w:val="27"/>
        </w:rPr>
        <w:t xml:space="preserve"> Татарстан» (№ 81, 08.06.2019), «Нижнекамская правда» (№ 40, 07.06.2019), «</w:t>
      </w:r>
      <w:proofErr w:type="spellStart"/>
      <w:r w:rsidRPr="006A3370">
        <w:rPr>
          <w:rFonts w:ascii="Times New Roman" w:hAnsi="Times New Roman" w:cs="Times New Roman"/>
          <w:sz w:val="27"/>
          <w:szCs w:val="27"/>
        </w:rPr>
        <w:t>Туган</w:t>
      </w:r>
      <w:proofErr w:type="spellEnd"/>
      <w:r w:rsidRPr="006A3370">
        <w:rPr>
          <w:rFonts w:ascii="Times New Roman" w:hAnsi="Times New Roman" w:cs="Times New Roman"/>
          <w:sz w:val="27"/>
          <w:szCs w:val="27"/>
        </w:rPr>
        <w:t xml:space="preserve"> як» (№ 40, 07.06.2019). </w:t>
      </w:r>
    </w:p>
    <w:p w:rsidR="005428A7" w:rsidRPr="006A3370" w:rsidRDefault="005428A7" w:rsidP="0000202F">
      <w:pPr>
        <w:widowControl w:val="0"/>
        <w:ind w:firstLine="709"/>
        <w:jc w:val="both"/>
        <w:rPr>
          <w:sz w:val="27"/>
          <w:szCs w:val="27"/>
        </w:rPr>
      </w:pPr>
      <w:r w:rsidRPr="006A3370">
        <w:rPr>
          <w:sz w:val="27"/>
          <w:szCs w:val="27"/>
        </w:rPr>
        <w:t xml:space="preserve">В общественных слушаниях приняли участие жители города Нижнекамск и Нижнекамского района. </w:t>
      </w:r>
    </w:p>
    <w:p w:rsidR="0000202F" w:rsidRPr="006A3370" w:rsidRDefault="0000202F" w:rsidP="0000202F">
      <w:pPr>
        <w:widowControl w:val="0"/>
        <w:ind w:firstLine="709"/>
        <w:jc w:val="both"/>
        <w:rPr>
          <w:sz w:val="27"/>
          <w:szCs w:val="27"/>
        </w:rPr>
      </w:pPr>
      <w:r w:rsidRPr="006A3370">
        <w:rPr>
          <w:sz w:val="27"/>
          <w:szCs w:val="27"/>
        </w:rPr>
        <w:t>В ходе общественных слушаний были заслушаны доклады руководителя проекта «</w:t>
      </w:r>
      <w:r w:rsidRPr="006A3370">
        <w:rPr>
          <w:bCs/>
          <w:sz w:val="27"/>
          <w:szCs w:val="27"/>
        </w:rPr>
        <w:t xml:space="preserve">Строительство производства метанола мощностью 500 </w:t>
      </w:r>
      <w:r w:rsidRPr="006A3370">
        <w:rPr>
          <w:sz w:val="27"/>
          <w:szCs w:val="27"/>
        </w:rPr>
        <w:t>тысяч тонн в год</w:t>
      </w:r>
      <w:r w:rsidRPr="006A3370">
        <w:rPr>
          <w:bCs/>
          <w:sz w:val="27"/>
          <w:szCs w:val="27"/>
        </w:rPr>
        <w:t xml:space="preserve">» ПАО «Нижнекамскнефтехим» </w:t>
      </w:r>
      <w:proofErr w:type="spellStart"/>
      <w:r w:rsidRPr="006A3370">
        <w:rPr>
          <w:bCs/>
          <w:sz w:val="27"/>
          <w:szCs w:val="27"/>
        </w:rPr>
        <w:t>Токинова</w:t>
      </w:r>
      <w:proofErr w:type="spellEnd"/>
      <w:r w:rsidRPr="006A3370">
        <w:rPr>
          <w:bCs/>
          <w:sz w:val="27"/>
          <w:szCs w:val="27"/>
        </w:rPr>
        <w:t xml:space="preserve"> А.А., представителя к</w:t>
      </w:r>
      <w:r w:rsidRPr="006A3370">
        <w:rPr>
          <w:sz w:val="27"/>
          <w:szCs w:val="27"/>
        </w:rPr>
        <w:t xml:space="preserve">омпании разработчика проекта ОАО «НИИК» </w:t>
      </w:r>
      <w:proofErr w:type="spellStart"/>
      <w:r w:rsidRPr="006A3370">
        <w:rPr>
          <w:sz w:val="27"/>
          <w:szCs w:val="27"/>
        </w:rPr>
        <w:t>Кударевой</w:t>
      </w:r>
      <w:proofErr w:type="spellEnd"/>
      <w:r w:rsidRPr="006A3370">
        <w:rPr>
          <w:sz w:val="27"/>
          <w:szCs w:val="27"/>
        </w:rPr>
        <w:t xml:space="preserve"> О.Б., председателя Общественного совета Нижнекамского муниципального района Республики Татарстан </w:t>
      </w:r>
      <w:proofErr w:type="spellStart"/>
      <w:r w:rsidRPr="006A3370">
        <w:rPr>
          <w:sz w:val="27"/>
          <w:szCs w:val="27"/>
        </w:rPr>
        <w:t>Багманова</w:t>
      </w:r>
      <w:proofErr w:type="spellEnd"/>
      <w:r w:rsidRPr="006A3370">
        <w:rPr>
          <w:sz w:val="27"/>
          <w:szCs w:val="27"/>
        </w:rPr>
        <w:t xml:space="preserve"> Х.А., депутата Нижнекамского городского Совета </w:t>
      </w:r>
      <w:r w:rsidRPr="006A3370">
        <w:rPr>
          <w:sz w:val="27"/>
          <w:szCs w:val="27"/>
          <w:lang w:val="en-US"/>
        </w:rPr>
        <w:t>III</w:t>
      </w:r>
      <w:r w:rsidRPr="006A3370">
        <w:rPr>
          <w:sz w:val="27"/>
          <w:szCs w:val="27"/>
        </w:rPr>
        <w:t xml:space="preserve"> созыва Филиппова В.Н. Заданы вопросы, предложения, за</w:t>
      </w:r>
      <w:r w:rsidR="00A860D7" w:rsidRPr="006A3370">
        <w:rPr>
          <w:sz w:val="27"/>
          <w:szCs w:val="27"/>
        </w:rPr>
        <w:t>мечания жителями города</w:t>
      </w:r>
      <w:r w:rsidR="005428A7" w:rsidRPr="006A3370">
        <w:rPr>
          <w:sz w:val="27"/>
          <w:szCs w:val="27"/>
        </w:rPr>
        <w:t xml:space="preserve"> Нижнекамска, на часть из которых даны ответы </w:t>
      </w:r>
      <w:r w:rsidRPr="006A3370">
        <w:rPr>
          <w:sz w:val="27"/>
          <w:szCs w:val="27"/>
        </w:rPr>
        <w:t xml:space="preserve">ответственными специалистами ПАО «Нижнекамскнефтехим», </w:t>
      </w:r>
      <w:r w:rsidRPr="006A3370">
        <w:rPr>
          <w:bCs/>
          <w:sz w:val="27"/>
          <w:szCs w:val="27"/>
        </w:rPr>
        <w:t>представителями к</w:t>
      </w:r>
      <w:r w:rsidRPr="006A3370">
        <w:rPr>
          <w:sz w:val="27"/>
          <w:szCs w:val="27"/>
        </w:rPr>
        <w:t>омпании разработчика проекта ОАО «НИИК».</w:t>
      </w:r>
    </w:p>
    <w:p w:rsidR="0000202F" w:rsidRPr="006A3370" w:rsidRDefault="0000202F" w:rsidP="0000202F">
      <w:pPr>
        <w:widowControl w:val="0"/>
        <w:ind w:firstLine="708"/>
        <w:jc w:val="both"/>
        <w:rPr>
          <w:sz w:val="27"/>
          <w:szCs w:val="27"/>
        </w:rPr>
      </w:pPr>
      <w:r w:rsidRPr="006A3370">
        <w:rPr>
          <w:sz w:val="27"/>
          <w:szCs w:val="27"/>
        </w:rPr>
        <w:t xml:space="preserve">Общественные слушания проектной документации, включая материалы оценки воздействия на окружающую среду, по объекту государственной экологической экспертизы «Строительство производства метанола мощностью 500 тысяч тонн в год» ПАО «Нижнекамскнефтехим» состоялись. </w:t>
      </w:r>
    </w:p>
    <w:p w:rsidR="0000202F" w:rsidRPr="006A3370" w:rsidRDefault="0000202F" w:rsidP="0000202F">
      <w:pPr>
        <w:widowControl w:val="0"/>
        <w:ind w:firstLine="708"/>
        <w:jc w:val="both"/>
        <w:rPr>
          <w:sz w:val="27"/>
          <w:szCs w:val="27"/>
        </w:rPr>
      </w:pPr>
      <w:r w:rsidRPr="006A3370">
        <w:rPr>
          <w:sz w:val="27"/>
          <w:szCs w:val="27"/>
        </w:rPr>
        <w:t>Право жителей города Нижнекамска на участие в решении вопросов местного значения соблюдено.</w:t>
      </w:r>
    </w:p>
    <w:p w:rsidR="0000202F" w:rsidRPr="006A3370" w:rsidRDefault="0000202F" w:rsidP="0000202F">
      <w:pPr>
        <w:pStyle w:val="a3"/>
        <w:spacing w:before="0" w:beforeAutospacing="0" w:after="0"/>
        <w:ind w:right="-1" w:firstLine="708"/>
        <w:contextualSpacing/>
        <w:jc w:val="both"/>
        <w:rPr>
          <w:sz w:val="27"/>
          <w:szCs w:val="27"/>
        </w:rPr>
      </w:pPr>
      <w:r w:rsidRPr="006A3370">
        <w:rPr>
          <w:sz w:val="27"/>
          <w:szCs w:val="27"/>
        </w:rPr>
        <w:lastRenderedPageBreak/>
        <w:t>Участники общественных слушаний приняли решение:</w:t>
      </w:r>
    </w:p>
    <w:p w:rsidR="0000202F" w:rsidRPr="006A3370" w:rsidRDefault="0000202F" w:rsidP="0000202F">
      <w:pPr>
        <w:pStyle w:val="a8"/>
        <w:numPr>
          <w:ilvl w:val="0"/>
          <w:numId w:val="1"/>
        </w:numPr>
        <w:tabs>
          <w:tab w:val="left" w:pos="709"/>
        </w:tabs>
        <w:spacing w:line="240" w:lineRule="auto"/>
        <w:ind w:left="0" w:firstLine="360"/>
        <w:jc w:val="both"/>
        <w:rPr>
          <w:rFonts w:ascii="Times New Roman" w:hAnsi="Times New Roman"/>
          <w:sz w:val="27"/>
          <w:szCs w:val="27"/>
        </w:rPr>
      </w:pPr>
      <w:r w:rsidRPr="006A3370">
        <w:rPr>
          <w:rFonts w:ascii="Times New Roman" w:hAnsi="Times New Roman"/>
          <w:sz w:val="27"/>
          <w:szCs w:val="27"/>
        </w:rPr>
        <w:t>Общественные слушания проектной документации, включая материалы оценки воздействия на окружающую среду, по объекту государственной экологической экспертизы «Строительство производства метанола мощностью 500 тысяч тонн в год» ПАО «Нижнекамскнефтехим» признать состоявшимися. Проект «Оценка воздействия на окружающую среду» (ОВОС) по объекту государственной экологической экспертизы «Строительство производства метанола мощностью 500 тысяч тонн в год» ПАО «Нижнекамскнефтехим» доведен до сведения населения;</w:t>
      </w:r>
    </w:p>
    <w:p w:rsidR="0000202F" w:rsidRPr="006A3370" w:rsidRDefault="0000202F" w:rsidP="0000202F">
      <w:pPr>
        <w:pStyle w:val="a8"/>
        <w:numPr>
          <w:ilvl w:val="0"/>
          <w:numId w:val="1"/>
        </w:numPr>
        <w:tabs>
          <w:tab w:val="left" w:pos="709"/>
        </w:tabs>
        <w:spacing w:line="240" w:lineRule="auto"/>
        <w:ind w:left="0" w:firstLine="360"/>
        <w:jc w:val="both"/>
        <w:rPr>
          <w:rFonts w:ascii="Times New Roman" w:hAnsi="Times New Roman"/>
          <w:sz w:val="27"/>
          <w:szCs w:val="27"/>
        </w:rPr>
      </w:pPr>
      <w:r w:rsidRPr="006A3370">
        <w:rPr>
          <w:rFonts w:ascii="Times New Roman" w:hAnsi="Times New Roman"/>
          <w:sz w:val="27"/>
          <w:szCs w:val="27"/>
        </w:rPr>
        <w:t>Проект «Строительство производства метанола мощностью 500 тысяч тонн в год» ПАО «Нижнекамскнефтехим» не поддерживается жителями города Нижнекамск. Мероприятия, представленные на рассмотрение в материалах, характеризующих уровень воздействия на окружающую среду намечаемой деятельности, оцениваются как не доработанные.</w:t>
      </w:r>
    </w:p>
    <w:p w:rsidR="0000202F" w:rsidRPr="006A3370" w:rsidRDefault="0000202F" w:rsidP="0000202F">
      <w:pPr>
        <w:pStyle w:val="a8"/>
        <w:numPr>
          <w:ilvl w:val="0"/>
          <w:numId w:val="1"/>
        </w:numPr>
        <w:tabs>
          <w:tab w:val="left" w:pos="709"/>
        </w:tabs>
        <w:spacing w:line="240" w:lineRule="auto"/>
        <w:ind w:left="0" w:firstLine="360"/>
        <w:jc w:val="both"/>
        <w:rPr>
          <w:rFonts w:ascii="Times New Roman" w:hAnsi="Times New Roman"/>
          <w:sz w:val="27"/>
          <w:szCs w:val="27"/>
        </w:rPr>
      </w:pPr>
      <w:r w:rsidRPr="006A3370">
        <w:rPr>
          <w:rFonts w:ascii="Times New Roman" w:hAnsi="Times New Roman"/>
          <w:sz w:val="27"/>
          <w:szCs w:val="27"/>
        </w:rPr>
        <w:t>В связи с отрицательным мнением населения на общественных слушаниях, рекомендовать ПАО «Нижнекамскнефтехим» провести повторно общественные слушания проектной документации, включая материалы оценки воздействия на окружающую среду, по объекту государственной экологической экспертизы «Строительство производства метанола мощностью 500 тысяч тонн в год» ПАО «Нижнекамскнефтехим», с учетом озвученных в ходе общественных слушаний вопросов, замечаний, предложений.</w:t>
      </w:r>
    </w:p>
    <w:p w:rsidR="0000202F" w:rsidRPr="006A3370" w:rsidRDefault="0000202F" w:rsidP="0000202F">
      <w:pPr>
        <w:pStyle w:val="a8"/>
        <w:tabs>
          <w:tab w:val="left" w:pos="709"/>
        </w:tabs>
        <w:spacing w:line="240" w:lineRule="auto"/>
        <w:ind w:left="360"/>
        <w:jc w:val="both"/>
        <w:rPr>
          <w:rFonts w:ascii="Times New Roman" w:hAnsi="Times New Roman"/>
          <w:sz w:val="27"/>
          <w:szCs w:val="27"/>
        </w:rPr>
      </w:pPr>
    </w:p>
    <w:p w:rsidR="0000202F" w:rsidRPr="006A3370" w:rsidRDefault="0000202F" w:rsidP="0000202F">
      <w:pPr>
        <w:pStyle w:val="a8"/>
        <w:tabs>
          <w:tab w:val="left" w:pos="709"/>
        </w:tabs>
        <w:spacing w:line="240" w:lineRule="auto"/>
        <w:ind w:left="360"/>
        <w:jc w:val="both"/>
        <w:rPr>
          <w:rFonts w:ascii="Times New Roman" w:hAnsi="Times New Roman"/>
          <w:sz w:val="27"/>
          <w:szCs w:val="27"/>
        </w:rPr>
      </w:pPr>
      <w:bookmarkStart w:id="0" w:name="_GoBack"/>
      <w:bookmarkEnd w:id="0"/>
    </w:p>
    <w:tbl>
      <w:tblPr>
        <w:tblStyle w:val="a4"/>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409"/>
        <w:gridCol w:w="1807"/>
      </w:tblGrid>
      <w:tr w:rsidR="00383C60" w:rsidRPr="0000202F" w:rsidTr="0000202F">
        <w:tc>
          <w:tcPr>
            <w:tcW w:w="5637" w:type="dxa"/>
          </w:tcPr>
          <w:p w:rsidR="0000202F" w:rsidRPr="006A3370" w:rsidRDefault="00383C60" w:rsidP="0000202F">
            <w:pPr>
              <w:widowControl w:val="0"/>
              <w:autoSpaceDE w:val="0"/>
              <w:autoSpaceDN w:val="0"/>
              <w:adjustRightInd w:val="0"/>
              <w:ind w:firstLine="0"/>
              <w:jc w:val="left"/>
              <w:outlineLvl w:val="0"/>
              <w:rPr>
                <w:bCs/>
                <w:color w:val="000000" w:themeColor="text1"/>
                <w:sz w:val="27"/>
                <w:szCs w:val="27"/>
              </w:rPr>
            </w:pPr>
            <w:r w:rsidRPr="006A3370">
              <w:rPr>
                <w:bCs/>
                <w:color w:val="000000" w:themeColor="text1"/>
                <w:sz w:val="27"/>
                <w:szCs w:val="27"/>
              </w:rPr>
              <w:t xml:space="preserve">Председательствующий </w:t>
            </w:r>
          </w:p>
          <w:p w:rsidR="00383C60" w:rsidRPr="006A3370" w:rsidRDefault="00383C60" w:rsidP="0000202F">
            <w:pPr>
              <w:widowControl w:val="0"/>
              <w:autoSpaceDE w:val="0"/>
              <w:autoSpaceDN w:val="0"/>
              <w:adjustRightInd w:val="0"/>
              <w:ind w:firstLine="0"/>
              <w:jc w:val="left"/>
              <w:outlineLvl w:val="0"/>
              <w:rPr>
                <w:bCs/>
                <w:color w:val="000000" w:themeColor="text1"/>
                <w:sz w:val="27"/>
                <w:szCs w:val="27"/>
              </w:rPr>
            </w:pPr>
            <w:r w:rsidRPr="006A3370">
              <w:rPr>
                <w:bCs/>
                <w:color w:val="000000" w:themeColor="text1"/>
                <w:sz w:val="27"/>
                <w:szCs w:val="27"/>
              </w:rPr>
              <w:t>на</w:t>
            </w:r>
            <w:r w:rsidR="0000202F" w:rsidRPr="006A3370">
              <w:rPr>
                <w:bCs/>
                <w:color w:val="000000" w:themeColor="text1"/>
                <w:sz w:val="27"/>
                <w:szCs w:val="27"/>
              </w:rPr>
              <w:t xml:space="preserve"> </w:t>
            </w:r>
            <w:r w:rsidRPr="006A3370">
              <w:rPr>
                <w:bCs/>
                <w:color w:val="000000" w:themeColor="text1"/>
                <w:sz w:val="27"/>
                <w:szCs w:val="27"/>
              </w:rPr>
              <w:t>общественных слушаниях,</w:t>
            </w:r>
            <w:r w:rsidR="0000202F" w:rsidRPr="006A3370">
              <w:rPr>
                <w:bCs/>
                <w:color w:val="000000" w:themeColor="text1"/>
                <w:sz w:val="27"/>
                <w:szCs w:val="27"/>
              </w:rPr>
              <w:t xml:space="preserve"> заместитель руководителя Исполнительного комитета </w:t>
            </w:r>
            <w:r w:rsidR="00861EEC" w:rsidRPr="006A3370">
              <w:rPr>
                <w:bCs/>
                <w:color w:val="000000" w:themeColor="text1"/>
                <w:sz w:val="27"/>
                <w:szCs w:val="27"/>
              </w:rPr>
              <w:t xml:space="preserve"> Нижнекамского муниципального района </w:t>
            </w:r>
            <w:r w:rsidR="0000202F" w:rsidRPr="006A3370">
              <w:rPr>
                <w:bCs/>
                <w:color w:val="000000" w:themeColor="text1"/>
                <w:sz w:val="27"/>
                <w:szCs w:val="27"/>
              </w:rPr>
              <w:t>Республики Татарстан</w:t>
            </w:r>
            <w:r w:rsidR="00861EEC" w:rsidRPr="006A3370">
              <w:rPr>
                <w:bCs/>
                <w:color w:val="000000" w:themeColor="text1"/>
                <w:sz w:val="27"/>
                <w:szCs w:val="27"/>
              </w:rPr>
              <w:t xml:space="preserve"> </w:t>
            </w:r>
          </w:p>
        </w:tc>
        <w:tc>
          <w:tcPr>
            <w:tcW w:w="2409" w:type="dxa"/>
          </w:tcPr>
          <w:p w:rsidR="00383C60" w:rsidRPr="006A3370" w:rsidRDefault="00383C60" w:rsidP="0000202F">
            <w:pPr>
              <w:widowControl w:val="0"/>
              <w:autoSpaceDE w:val="0"/>
              <w:autoSpaceDN w:val="0"/>
              <w:adjustRightInd w:val="0"/>
              <w:ind w:firstLine="0"/>
              <w:outlineLvl w:val="0"/>
              <w:rPr>
                <w:bCs/>
                <w:color w:val="000000" w:themeColor="text1"/>
                <w:sz w:val="27"/>
                <w:szCs w:val="27"/>
              </w:rPr>
            </w:pPr>
          </w:p>
        </w:tc>
        <w:tc>
          <w:tcPr>
            <w:tcW w:w="1807" w:type="dxa"/>
          </w:tcPr>
          <w:p w:rsidR="0000202F" w:rsidRPr="006A3370" w:rsidRDefault="0000202F" w:rsidP="0000202F">
            <w:pPr>
              <w:widowControl w:val="0"/>
              <w:autoSpaceDE w:val="0"/>
              <w:autoSpaceDN w:val="0"/>
              <w:adjustRightInd w:val="0"/>
              <w:ind w:firstLine="0"/>
              <w:outlineLvl w:val="0"/>
              <w:rPr>
                <w:bCs/>
                <w:color w:val="000000" w:themeColor="text1"/>
                <w:sz w:val="27"/>
                <w:szCs w:val="27"/>
              </w:rPr>
            </w:pPr>
          </w:p>
          <w:p w:rsidR="0000202F" w:rsidRPr="006A3370" w:rsidRDefault="0000202F" w:rsidP="0000202F">
            <w:pPr>
              <w:widowControl w:val="0"/>
              <w:autoSpaceDE w:val="0"/>
              <w:autoSpaceDN w:val="0"/>
              <w:adjustRightInd w:val="0"/>
              <w:ind w:firstLine="0"/>
              <w:outlineLvl w:val="0"/>
              <w:rPr>
                <w:bCs/>
                <w:color w:val="000000" w:themeColor="text1"/>
                <w:sz w:val="27"/>
                <w:szCs w:val="27"/>
              </w:rPr>
            </w:pPr>
          </w:p>
          <w:p w:rsidR="0000202F" w:rsidRPr="006A3370" w:rsidRDefault="0000202F" w:rsidP="0000202F">
            <w:pPr>
              <w:widowControl w:val="0"/>
              <w:autoSpaceDE w:val="0"/>
              <w:autoSpaceDN w:val="0"/>
              <w:adjustRightInd w:val="0"/>
              <w:ind w:firstLine="0"/>
              <w:outlineLvl w:val="0"/>
              <w:rPr>
                <w:bCs/>
                <w:color w:val="000000" w:themeColor="text1"/>
                <w:sz w:val="27"/>
                <w:szCs w:val="27"/>
              </w:rPr>
            </w:pPr>
          </w:p>
          <w:p w:rsidR="0000202F" w:rsidRPr="006A3370" w:rsidRDefault="0000202F" w:rsidP="0000202F">
            <w:pPr>
              <w:widowControl w:val="0"/>
              <w:autoSpaceDE w:val="0"/>
              <w:autoSpaceDN w:val="0"/>
              <w:adjustRightInd w:val="0"/>
              <w:ind w:firstLine="0"/>
              <w:outlineLvl w:val="0"/>
              <w:rPr>
                <w:bCs/>
                <w:color w:val="000000" w:themeColor="text1"/>
                <w:sz w:val="27"/>
                <w:szCs w:val="27"/>
              </w:rPr>
            </w:pPr>
          </w:p>
          <w:p w:rsidR="00383C60" w:rsidRPr="0000202F" w:rsidRDefault="0000202F" w:rsidP="0000202F">
            <w:pPr>
              <w:widowControl w:val="0"/>
              <w:autoSpaceDE w:val="0"/>
              <w:autoSpaceDN w:val="0"/>
              <w:adjustRightInd w:val="0"/>
              <w:ind w:firstLine="0"/>
              <w:outlineLvl w:val="0"/>
              <w:rPr>
                <w:bCs/>
                <w:color w:val="000000" w:themeColor="text1"/>
                <w:sz w:val="27"/>
                <w:szCs w:val="27"/>
              </w:rPr>
            </w:pPr>
            <w:proofErr w:type="spellStart"/>
            <w:r w:rsidRPr="006A3370">
              <w:rPr>
                <w:bCs/>
                <w:color w:val="000000" w:themeColor="text1"/>
                <w:sz w:val="27"/>
                <w:szCs w:val="27"/>
              </w:rPr>
              <w:t>Л.Р.Ахметов</w:t>
            </w:r>
            <w:proofErr w:type="spellEnd"/>
          </w:p>
        </w:tc>
      </w:tr>
    </w:tbl>
    <w:p w:rsidR="00383C60" w:rsidRPr="00473715" w:rsidRDefault="00383C60" w:rsidP="00383C60">
      <w:pPr>
        <w:rPr>
          <w:sz w:val="27"/>
          <w:szCs w:val="27"/>
        </w:rPr>
      </w:pPr>
    </w:p>
    <w:sectPr w:rsidR="00383C60" w:rsidRPr="00473715" w:rsidSect="0000202F">
      <w:pgSz w:w="11906" w:h="16838"/>
      <w:pgMar w:top="851"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5E03"/>
    <w:multiLevelType w:val="hybridMultilevel"/>
    <w:tmpl w:val="D33EAC9C"/>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10"/>
    <w:rsid w:val="0000202F"/>
    <w:rsid w:val="0003761E"/>
    <w:rsid w:val="00083467"/>
    <w:rsid w:val="000E107D"/>
    <w:rsid w:val="001035C1"/>
    <w:rsid w:val="001208C6"/>
    <w:rsid w:val="001671AC"/>
    <w:rsid w:val="001D6835"/>
    <w:rsid w:val="00296DD7"/>
    <w:rsid w:val="00303D9F"/>
    <w:rsid w:val="00320040"/>
    <w:rsid w:val="00326B56"/>
    <w:rsid w:val="00333F31"/>
    <w:rsid w:val="00383C60"/>
    <w:rsid w:val="00395D41"/>
    <w:rsid w:val="003B4EF0"/>
    <w:rsid w:val="00416010"/>
    <w:rsid w:val="0041793D"/>
    <w:rsid w:val="0043408E"/>
    <w:rsid w:val="00473715"/>
    <w:rsid w:val="00477F31"/>
    <w:rsid w:val="004D1C5E"/>
    <w:rsid w:val="004D6454"/>
    <w:rsid w:val="005428A7"/>
    <w:rsid w:val="005B3EB8"/>
    <w:rsid w:val="00620B80"/>
    <w:rsid w:val="00680324"/>
    <w:rsid w:val="006906AF"/>
    <w:rsid w:val="006A3370"/>
    <w:rsid w:val="0071270B"/>
    <w:rsid w:val="0072722C"/>
    <w:rsid w:val="00782C43"/>
    <w:rsid w:val="00825007"/>
    <w:rsid w:val="00861EEC"/>
    <w:rsid w:val="008774C5"/>
    <w:rsid w:val="008E34F1"/>
    <w:rsid w:val="00907363"/>
    <w:rsid w:val="009341A6"/>
    <w:rsid w:val="009F2167"/>
    <w:rsid w:val="00A76616"/>
    <w:rsid w:val="00A860D7"/>
    <w:rsid w:val="00B06583"/>
    <w:rsid w:val="00B478C3"/>
    <w:rsid w:val="00B54B1E"/>
    <w:rsid w:val="00B753CA"/>
    <w:rsid w:val="00C34FF8"/>
    <w:rsid w:val="00CE24FA"/>
    <w:rsid w:val="00CE4481"/>
    <w:rsid w:val="00E53D1E"/>
    <w:rsid w:val="00E83148"/>
    <w:rsid w:val="00EC55C5"/>
    <w:rsid w:val="00F23D10"/>
    <w:rsid w:val="00F338FC"/>
    <w:rsid w:val="00F45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D8B6"/>
  <w15:docId w15:val="{222DB59E-5B59-49B8-A2F2-5060B4CF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83C60"/>
    <w:pPr>
      <w:widowControl w:val="0"/>
      <w:spacing w:line="360" w:lineRule="auto"/>
      <w:ind w:firstLine="709"/>
      <w:jc w:val="both"/>
    </w:pPr>
    <w:rPr>
      <w:sz w:val="28"/>
    </w:rPr>
  </w:style>
  <w:style w:type="character" w:customStyle="1" w:styleId="20">
    <w:name w:val="Основной текст с отступом 2 Знак"/>
    <w:basedOn w:val="a0"/>
    <w:link w:val="2"/>
    <w:rsid w:val="00383C60"/>
    <w:rPr>
      <w:rFonts w:ascii="Times New Roman" w:eastAsia="Times New Roman" w:hAnsi="Times New Roman" w:cs="Times New Roman"/>
      <w:sz w:val="28"/>
      <w:szCs w:val="24"/>
      <w:lang w:eastAsia="ru-RU"/>
    </w:rPr>
  </w:style>
  <w:style w:type="paragraph" w:styleId="a3">
    <w:name w:val="Normal (Web)"/>
    <w:basedOn w:val="a"/>
    <w:uiPriority w:val="99"/>
    <w:unhideWhenUsed/>
    <w:rsid w:val="00383C60"/>
    <w:pPr>
      <w:spacing w:before="100" w:beforeAutospacing="1" w:after="119"/>
    </w:pPr>
  </w:style>
  <w:style w:type="table" w:styleId="a4">
    <w:name w:val="Table Grid"/>
    <w:basedOn w:val="a1"/>
    <w:uiPriority w:val="59"/>
    <w:rsid w:val="00383C60"/>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408E"/>
    <w:rPr>
      <w:rFonts w:ascii="Tahoma" w:hAnsi="Tahoma" w:cs="Tahoma"/>
      <w:sz w:val="16"/>
      <w:szCs w:val="16"/>
    </w:rPr>
  </w:style>
  <w:style w:type="character" w:customStyle="1" w:styleId="a6">
    <w:name w:val="Текст выноски Знак"/>
    <w:basedOn w:val="a0"/>
    <w:link w:val="a5"/>
    <w:uiPriority w:val="99"/>
    <w:semiHidden/>
    <w:rsid w:val="0043408E"/>
    <w:rPr>
      <w:rFonts w:ascii="Tahoma" w:eastAsia="Times New Roman" w:hAnsi="Tahoma" w:cs="Tahoma"/>
      <w:sz w:val="16"/>
      <w:szCs w:val="16"/>
      <w:lang w:eastAsia="ru-RU"/>
    </w:rPr>
  </w:style>
  <w:style w:type="paragraph" w:styleId="a7">
    <w:name w:val="No Spacing"/>
    <w:qFormat/>
    <w:rsid w:val="00CE4481"/>
    <w:pPr>
      <w:spacing w:after="0" w:line="240" w:lineRule="auto"/>
    </w:pPr>
    <w:rPr>
      <w:rFonts w:ascii="Arial Unicode MS" w:eastAsia="Arial Unicode MS" w:hAnsi="Arial Unicode MS" w:cs="Arial Unicode MS"/>
      <w:color w:val="000000"/>
      <w:sz w:val="24"/>
      <w:szCs w:val="24"/>
      <w:lang w:eastAsia="ru-RU"/>
    </w:rPr>
  </w:style>
  <w:style w:type="paragraph" w:styleId="a8">
    <w:name w:val="List Paragraph"/>
    <w:basedOn w:val="a"/>
    <w:uiPriority w:val="34"/>
    <w:qFormat/>
    <w:rsid w:val="0000202F"/>
    <w:pPr>
      <w:spacing w:after="160" w:line="259" w:lineRule="auto"/>
      <w:ind w:left="720"/>
      <w:contextualSpacing/>
    </w:pPr>
    <w:rPr>
      <w:rFonts w:ascii="Calibri" w:eastAsia="Calibri" w:hAnsi="Calibr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F286E-FA0E-4593-ABE0-A5F794B8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658</Words>
  <Characters>3755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Нуриханова Светлана Рафимовна</dc:creator>
  <cp:lastModifiedBy>Администратор</cp:lastModifiedBy>
  <cp:revision>4</cp:revision>
  <cp:lastPrinted>2019-07-11T03:09:00Z</cp:lastPrinted>
  <dcterms:created xsi:type="dcterms:W3CDTF">2019-07-12T14:53:00Z</dcterms:created>
  <dcterms:modified xsi:type="dcterms:W3CDTF">2019-07-12T15:30:00Z</dcterms:modified>
</cp:coreProperties>
</file>